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A3422" w:rsidP="004A3422" w14:paraId="24392EB6" w14:textId="77777777">
      <w:pPr>
        <w:jc w:val="right"/>
        <w:rPr>
          <w:sz w:val="28"/>
          <w:szCs w:val="28"/>
        </w:rPr>
      </w:pPr>
    </w:p>
    <w:p w:rsidR="004A3422" w:rsidP="004A3422" w14:paraId="40C1B31D" w14:textId="77777777">
      <w:pPr>
        <w:jc w:val="right"/>
        <w:rPr>
          <w:sz w:val="28"/>
          <w:szCs w:val="28"/>
        </w:rPr>
      </w:pPr>
      <w:r>
        <w:t>86MS0035-01-2026-003479-53</w:t>
      </w:r>
    </w:p>
    <w:p w:rsidR="004A3422" w:rsidP="004A3422" w14:paraId="620145CF" w14:textId="77777777">
      <w:pPr>
        <w:jc w:val="right"/>
        <w:rPr>
          <w:sz w:val="28"/>
          <w:szCs w:val="28"/>
        </w:rPr>
      </w:pPr>
      <w:r>
        <w:rPr>
          <w:sz w:val="28"/>
          <w:szCs w:val="28"/>
        </w:rPr>
        <w:t>дело № 2-1989/1802/2026</w:t>
      </w:r>
    </w:p>
    <w:p w:rsidR="004A3422" w:rsidP="004A3422" w14:paraId="65E01414" w14:textId="77777777">
      <w:pPr>
        <w:jc w:val="center"/>
        <w:rPr>
          <w:sz w:val="28"/>
          <w:szCs w:val="28"/>
        </w:rPr>
      </w:pPr>
    </w:p>
    <w:p w:rsidR="004A3422" w:rsidRPr="0045611E" w:rsidP="004A3422" w14:paraId="606F2319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ЗАОЧНОЕ </w:t>
      </w:r>
      <w:r w:rsidRPr="0045611E">
        <w:rPr>
          <w:sz w:val="28"/>
          <w:szCs w:val="28"/>
        </w:rPr>
        <w:t>РЕШЕНИЕ</w:t>
      </w:r>
    </w:p>
    <w:p w:rsidR="004A3422" w:rsidP="004A3422" w14:paraId="22A25C23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ИМЕНЕМ РОССИЙСКОЙ ФЕДЕРАЦИИ</w:t>
      </w:r>
    </w:p>
    <w:p w:rsidR="004A3422" w:rsidRPr="0045611E" w:rsidP="004A3422" w14:paraId="49B56D53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(резолютивная часть)</w:t>
      </w:r>
    </w:p>
    <w:p w:rsidR="004A3422" w:rsidRPr="0045611E" w:rsidP="004A3422" w14:paraId="502FF559" w14:textId="77777777">
      <w:pPr>
        <w:jc w:val="both"/>
        <w:rPr>
          <w:sz w:val="28"/>
          <w:szCs w:val="28"/>
        </w:rPr>
      </w:pPr>
    </w:p>
    <w:p w:rsidR="004A3422" w:rsidRPr="0045611E" w:rsidP="004A3422" w14:paraId="5AE43C42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октября 2026 </w:t>
      </w:r>
      <w:r w:rsidRPr="0045611E">
        <w:rPr>
          <w:sz w:val="28"/>
          <w:szCs w:val="28"/>
        </w:rPr>
        <w:t xml:space="preserve">года          </w:t>
      </w:r>
      <w:r w:rsidRPr="0045611E">
        <w:rPr>
          <w:sz w:val="28"/>
          <w:szCs w:val="28"/>
        </w:rPr>
        <w:tab/>
      </w:r>
      <w:r w:rsidRPr="0045611E">
        <w:rPr>
          <w:sz w:val="28"/>
          <w:szCs w:val="28"/>
        </w:rPr>
        <w:tab/>
      </w:r>
      <w:r>
        <w:rPr>
          <w:sz w:val="28"/>
          <w:szCs w:val="28"/>
        </w:rPr>
        <w:t xml:space="preserve">          </w:t>
      </w:r>
      <w:r w:rsidRPr="0045611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  </w:t>
      </w:r>
      <w:r w:rsidRPr="0045611E">
        <w:rPr>
          <w:sz w:val="28"/>
          <w:szCs w:val="28"/>
        </w:rPr>
        <w:t xml:space="preserve"> г. Лангепас</w:t>
      </w:r>
    </w:p>
    <w:p w:rsidR="004A3422" w:rsidRPr="0045611E" w:rsidP="004A3422" w14:paraId="00E8A385" w14:textId="77777777">
      <w:pPr>
        <w:jc w:val="both"/>
        <w:rPr>
          <w:sz w:val="28"/>
          <w:szCs w:val="28"/>
        </w:rPr>
      </w:pPr>
    </w:p>
    <w:p w:rsidR="004A3422" w:rsidP="004A3422" w14:paraId="77D5DC3C" w14:textId="77777777">
      <w:pPr>
        <w:ind w:firstLine="720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Мировой судья судебного участка № 2 </w:t>
      </w:r>
      <w:r w:rsidRPr="0045611E">
        <w:rPr>
          <w:sz w:val="28"/>
          <w:szCs w:val="28"/>
        </w:rPr>
        <w:t>Лангепасского</w:t>
      </w:r>
      <w:r w:rsidRPr="0045611E">
        <w:rPr>
          <w:sz w:val="28"/>
          <w:szCs w:val="28"/>
        </w:rPr>
        <w:t xml:space="preserve"> судебного района Х</w:t>
      </w:r>
      <w:r>
        <w:rPr>
          <w:sz w:val="28"/>
          <w:szCs w:val="28"/>
        </w:rPr>
        <w:t>МАО-Югры Крючкова Д.Н.</w:t>
      </w:r>
      <w:r w:rsidRPr="0045611E">
        <w:rPr>
          <w:sz w:val="28"/>
          <w:szCs w:val="28"/>
        </w:rPr>
        <w:t>,</w:t>
      </w:r>
    </w:p>
    <w:p w:rsidR="004A3422" w:rsidRPr="0045611E" w:rsidP="004A3422" w14:paraId="626EEF78" w14:textId="77777777">
      <w:pPr>
        <w:ind w:firstLine="720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 при секретаре Калашник</w:t>
      </w:r>
      <w:r w:rsidRPr="00004E69">
        <w:rPr>
          <w:sz w:val="28"/>
          <w:szCs w:val="28"/>
        </w:rPr>
        <w:t xml:space="preserve"> </w:t>
      </w:r>
      <w:r w:rsidRPr="0045611E">
        <w:rPr>
          <w:sz w:val="28"/>
          <w:szCs w:val="28"/>
        </w:rPr>
        <w:t xml:space="preserve">О.В., </w:t>
      </w:r>
    </w:p>
    <w:p w:rsidR="004A3422" w:rsidRPr="0045611E" w:rsidP="004A3422" w14:paraId="54E5B5C5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рассмотрев в открытом судебном заседании гражданское дело </w:t>
      </w:r>
      <w:r>
        <w:rPr>
          <w:sz w:val="28"/>
          <w:szCs w:val="28"/>
        </w:rPr>
        <w:t xml:space="preserve">№ 2-1989-1802/2026 </w:t>
      </w:r>
      <w:r w:rsidRPr="0045611E">
        <w:rPr>
          <w:sz w:val="28"/>
          <w:szCs w:val="28"/>
        </w:rPr>
        <w:t xml:space="preserve">по иску </w:t>
      </w:r>
      <w:r>
        <w:rPr>
          <w:sz w:val="28"/>
          <w:szCs w:val="28"/>
        </w:rPr>
        <w:t xml:space="preserve">ООО Профессиональная коллекторская организация "Специализированное Агентство Аналитики и Безопасности" (ООО ПКО "СААБ") </w:t>
      </w:r>
      <w:r w:rsidRPr="0045611E">
        <w:rPr>
          <w:sz w:val="28"/>
          <w:szCs w:val="28"/>
        </w:rPr>
        <w:t xml:space="preserve">к </w:t>
      </w:r>
      <w:r>
        <w:rPr>
          <w:sz w:val="28"/>
          <w:szCs w:val="28"/>
        </w:rPr>
        <w:t>Суппес</w:t>
      </w:r>
      <w:r>
        <w:rPr>
          <w:sz w:val="28"/>
          <w:szCs w:val="28"/>
        </w:rPr>
        <w:t xml:space="preserve"> Анастасии Витальевне </w:t>
      </w:r>
      <w:r w:rsidRPr="0045611E">
        <w:rPr>
          <w:sz w:val="28"/>
          <w:szCs w:val="28"/>
        </w:rPr>
        <w:t xml:space="preserve">о взыскании </w:t>
      </w:r>
      <w:r>
        <w:rPr>
          <w:sz w:val="28"/>
          <w:szCs w:val="28"/>
        </w:rPr>
        <w:t>процентов по кредитному договору в порядке ст. 809 ГК РФ, ст. 395 ГК РФ, расходов по оплате государственной пошлины, почтовых расходов</w:t>
      </w:r>
      <w:r w:rsidRPr="0045611E">
        <w:rPr>
          <w:sz w:val="28"/>
          <w:szCs w:val="28"/>
        </w:rPr>
        <w:t>,</w:t>
      </w:r>
    </w:p>
    <w:p w:rsidR="004A3422" w:rsidRPr="0045611E" w:rsidP="004A3422" w14:paraId="0B7B24FB" w14:textId="77777777">
      <w:pPr>
        <w:pStyle w:val="BodyTextIndent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руководствуясь статьями 194-199, 235 Г</w:t>
      </w:r>
      <w:r>
        <w:rPr>
          <w:sz w:val="28"/>
          <w:szCs w:val="28"/>
        </w:rPr>
        <w:t>ПК РФ</w:t>
      </w:r>
      <w:r w:rsidRPr="0045611E">
        <w:rPr>
          <w:sz w:val="28"/>
          <w:szCs w:val="28"/>
        </w:rPr>
        <w:t xml:space="preserve">,   </w:t>
      </w:r>
    </w:p>
    <w:p w:rsidR="004A3422" w:rsidRPr="0045611E" w:rsidP="004A3422" w14:paraId="0E465F91" w14:textId="77777777">
      <w:pPr>
        <w:pStyle w:val="BodyTextIndent"/>
        <w:jc w:val="both"/>
        <w:rPr>
          <w:sz w:val="28"/>
          <w:szCs w:val="28"/>
        </w:rPr>
      </w:pPr>
    </w:p>
    <w:p w:rsidR="004A3422" w:rsidRPr="0045611E" w:rsidP="004A3422" w14:paraId="3CCD01DC" w14:textId="77777777">
      <w:pPr>
        <w:jc w:val="center"/>
        <w:rPr>
          <w:sz w:val="28"/>
          <w:szCs w:val="28"/>
        </w:rPr>
      </w:pPr>
      <w:r w:rsidRPr="0045611E">
        <w:rPr>
          <w:sz w:val="28"/>
          <w:szCs w:val="28"/>
        </w:rPr>
        <w:t>решил:</w:t>
      </w:r>
    </w:p>
    <w:p w:rsidR="004A3422" w:rsidRPr="0045611E" w:rsidP="004A3422" w14:paraId="1FCD3A01" w14:textId="77777777">
      <w:pPr>
        <w:jc w:val="both"/>
        <w:rPr>
          <w:sz w:val="28"/>
          <w:szCs w:val="28"/>
        </w:rPr>
      </w:pPr>
    </w:p>
    <w:p w:rsidR="004A3422" w:rsidRPr="0045611E" w:rsidP="004A3422" w14:paraId="1F36ED1D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иск </w:t>
      </w:r>
      <w:r>
        <w:rPr>
          <w:sz w:val="28"/>
          <w:szCs w:val="28"/>
        </w:rPr>
        <w:t xml:space="preserve">ООО Профессиональная коллекторская организация "Специализированное Агентство Аналитики и Безопасности" (ООО ПКО "СААБ") </w:t>
      </w:r>
      <w:r w:rsidRPr="0045611E">
        <w:rPr>
          <w:sz w:val="28"/>
          <w:szCs w:val="28"/>
        </w:rPr>
        <w:t>удовлетворить.</w:t>
      </w:r>
    </w:p>
    <w:p w:rsidR="004A3422" w:rsidP="004A3422" w14:paraId="19334695" w14:textId="652E0283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>Суппес</w:t>
      </w:r>
      <w:r>
        <w:rPr>
          <w:sz w:val="28"/>
          <w:szCs w:val="28"/>
        </w:rPr>
        <w:t xml:space="preserve"> Анастасии Витальевны (ИНН </w:t>
      </w:r>
      <w:r w:rsidR="00C3483B">
        <w:rPr>
          <w:sz w:val="28"/>
          <w:szCs w:val="28"/>
        </w:rPr>
        <w:t>*</w:t>
      </w:r>
      <w:r>
        <w:rPr>
          <w:sz w:val="28"/>
          <w:szCs w:val="28"/>
        </w:rPr>
        <w:t>)</w:t>
      </w:r>
      <w:r w:rsidRPr="0045611E">
        <w:rPr>
          <w:sz w:val="28"/>
          <w:szCs w:val="28"/>
        </w:rPr>
        <w:t xml:space="preserve"> в пользу </w:t>
      </w:r>
      <w:r>
        <w:rPr>
          <w:sz w:val="28"/>
          <w:szCs w:val="28"/>
        </w:rPr>
        <w:t>ООО Профессиональная коллекторская организация "Специализированное Агентство Аналитики и Безопасности" (ООО ПКО "СААБ") (ИНН 5260410400 ОГРН 1155260007209)</w:t>
      </w:r>
      <w:r w:rsidRPr="0045611E">
        <w:rPr>
          <w:sz w:val="28"/>
          <w:szCs w:val="28"/>
        </w:rPr>
        <w:t xml:space="preserve"> </w:t>
      </w:r>
      <w:r>
        <w:rPr>
          <w:sz w:val="28"/>
          <w:szCs w:val="28"/>
        </w:rPr>
        <w:t>проценты в порядке ст. 809 ГК РФ за период с 26.04.2019 по 04.10.2023 в размере 11998,93 руб., проценты в порядке ст. 395 ГК РФ за период с 26.04.2019 по 16.07.209 в размере 505,10 руб., проценты в порядке ст. 395 ГК РФ за период с 17.07.2019 по 04.10.2023 в размере 9368,97 руб., почтовые расходы в размере 130,54 руб., расходы по оплате государственной пошлины в размере 4000 руб.</w:t>
      </w:r>
    </w:p>
    <w:p w:rsidR="004A3422" w:rsidRPr="0045611E" w:rsidP="004A3422" w14:paraId="5F277BD2" w14:textId="30803AB8">
      <w:pPr>
        <w:shd w:val="clear" w:color="auto" w:fill="FFFFFF"/>
        <w:ind w:firstLine="71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Взыскать с </w:t>
      </w:r>
      <w:r>
        <w:rPr>
          <w:sz w:val="28"/>
          <w:szCs w:val="28"/>
        </w:rPr>
        <w:t>Суппес</w:t>
      </w:r>
      <w:r>
        <w:rPr>
          <w:sz w:val="28"/>
          <w:szCs w:val="28"/>
        </w:rPr>
        <w:t xml:space="preserve"> Анастасии Витальевны (ИНН </w:t>
      </w:r>
      <w:r w:rsidR="00C3483B">
        <w:rPr>
          <w:sz w:val="28"/>
          <w:szCs w:val="28"/>
        </w:rPr>
        <w:t>*</w:t>
      </w:r>
      <w:r>
        <w:rPr>
          <w:sz w:val="28"/>
          <w:szCs w:val="28"/>
        </w:rPr>
        <w:t xml:space="preserve">) в пользу ООО Профессиональная коллекторская организация "Специализированное Агентство Аналитики и Безопасности" (ООО ПКО "СААБ") (ИНН 5260410400 ОГРН 1155260007209) проценты до момента фактического исполнения по ключевой ставке Банка России, действующей в соответствующие периоды в порядке ст. 395 ГК РФ с 02 октября 2026 года. </w:t>
      </w:r>
    </w:p>
    <w:p w:rsidR="004A3422" w:rsidRPr="0045611E" w:rsidP="004A3422" w14:paraId="08C62240" w14:textId="77777777">
      <w:pPr>
        <w:shd w:val="clear" w:color="auto" w:fill="FFFFFF"/>
        <w:ind w:firstLine="71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Мотивированное решение по настоящему делу будет изготовлено в течение </w:t>
      </w:r>
      <w:r>
        <w:rPr>
          <w:sz w:val="28"/>
          <w:szCs w:val="28"/>
        </w:rPr>
        <w:t xml:space="preserve">десяти </w:t>
      </w:r>
      <w:r w:rsidRPr="0045611E">
        <w:rPr>
          <w:sz w:val="28"/>
          <w:szCs w:val="28"/>
        </w:rPr>
        <w:t xml:space="preserve">дней, в случае поступления заявления об этом: </w:t>
      </w:r>
    </w:p>
    <w:p w:rsidR="004A3422" w:rsidRPr="0045611E" w:rsidP="004A3422" w14:paraId="341CA780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4A3422" w:rsidRPr="0045611E" w:rsidP="004A3422" w14:paraId="4A52A075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4A3422" w:rsidRPr="0045611E" w:rsidP="004A3422" w14:paraId="5EE282DE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4A3422" w:rsidRPr="0045611E" w:rsidP="004A3422" w14:paraId="32C35ABD" w14:textId="77777777">
      <w:pPr>
        <w:ind w:firstLine="708"/>
        <w:jc w:val="both"/>
        <w:rPr>
          <w:sz w:val="28"/>
          <w:szCs w:val="28"/>
        </w:rPr>
      </w:pPr>
      <w:r w:rsidRPr="0045611E">
        <w:rPr>
          <w:sz w:val="28"/>
          <w:szCs w:val="28"/>
        </w:rPr>
        <w:t xml:space="preserve">Заочное решение может быть обжаловано сторонами в </w:t>
      </w:r>
      <w:r w:rsidRPr="0045611E">
        <w:rPr>
          <w:sz w:val="28"/>
          <w:szCs w:val="28"/>
        </w:rPr>
        <w:t>Лангепасский</w:t>
      </w:r>
      <w:r w:rsidRPr="0045611E">
        <w:rPr>
          <w:sz w:val="28"/>
          <w:szCs w:val="28"/>
        </w:rPr>
        <w:t xml:space="preserve"> городской суд Х</w:t>
      </w:r>
      <w:r>
        <w:rPr>
          <w:sz w:val="28"/>
          <w:szCs w:val="28"/>
        </w:rPr>
        <w:t>МАО</w:t>
      </w:r>
      <w:r w:rsidRPr="0045611E">
        <w:rPr>
          <w:sz w:val="28"/>
          <w:szCs w:val="28"/>
        </w:rPr>
        <w:t xml:space="preserve"> - Югры в течение месяца по истечении срока подачи ответчиком заявления об отмене этого решения,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 w:rsidR="004A3422" w:rsidRPr="0045611E" w:rsidP="004A3422" w14:paraId="0B7CC135" w14:textId="77777777">
      <w:pPr>
        <w:ind w:firstLine="708"/>
        <w:jc w:val="both"/>
        <w:rPr>
          <w:sz w:val="28"/>
          <w:szCs w:val="28"/>
        </w:rPr>
      </w:pPr>
    </w:p>
    <w:p w:rsidR="004A3422" w:rsidRPr="0045611E" w:rsidP="004A3422" w14:paraId="4C0CB8BD" w14:textId="777777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Мировой судья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Крючкова Д.Н.</w:t>
      </w:r>
    </w:p>
    <w:p w:rsidR="004A3422" w:rsidRPr="00E70851" w:rsidP="004A3422" w14:paraId="776314D1" w14:textId="42596967">
      <w:r>
        <w:rPr>
          <w:sz w:val="28"/>
          <w:szCs w:val="28"/>
        </w:rPr>
        <w:t xml:space="preserve"> </w:t>
      </w:r>
    </w:p>
    <w:p w:rsidR="007C42F5" w14:paraId="33F33320" w14:textId="77777777"/>
    <w:sectPr w:rsidSect="004A3422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422" w14:paraId="7DB988C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422" w14:paraId="16AD23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422" w14:paraId="717BA90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422" w14:paraId="2F2283E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0" w:type="auto"/>
      <w:tblInd w:w="1080" w:type="dxa"/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Look w:val="01E0"/>
    </w:tblPr>
    <w:tblGrid>
      <w:gridCol w:w="1417"/>
      <w:gridCol w:w="1576"/>
    </w:tblGrid>
    <w:tr w14:paraId="27EBB7FA" w14:textId="77777777" w:rsidTr="007432DE">
      <w:tblPrEx>
        <w:tblW w:w="0" w:type="auto"/>
        <w:tblInd w:w="1080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ook w:val="01E0"/>
      </w:tblPrEx>
      <w:trPr>
        <w:trHeight w:hRule="exact" w:val="57"/>
      </w:trPr>
      <w:tc>
        <w:tcPr>
          <w:tcW w:w="689" w:type="dxa"/>
        </w:tcPr>
        <w:p w:rsidR="004A3422" w:rsidRPr="007432DE" w14:paraId="5B9B465A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http://sr-lng-pkms1/xlp2/</w:t>
          </w:r>
        </w:p>
      </w:tc>
      <w:tc>
        <w:tcPr>
          <w:tcW w:w="693" w:type="dxa"/>
        </w:tcPr>
        <w:p w:rsidR="004A3422" w:rsidRPr="007432DE" w14:paraId="6EE6D0F8" w14:textId="77777777">
          <w:pPr>
            <w:pStyle w:val="Header"/>
            <w:rPr>
              <w:color w:val="FFFFFF"/>
            </w:rPr>
          </w:pPr>
          <w:r>
            <w:rPr>
              <w:color w:val="FFFFFF"/>
            </w:rPr>
            <w:t>35a0e098-c1e5-4870-bfcd-c62fbdee1dd0</w:t>
          </w:r>
        </w:p>
      </w:tc>
    </w:tr>
  </w:tbl>
  <w:p w:rsidR="004A3422" w14:paraId="18FDAB4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422" w14:paraId="19DDF90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265"/>
    <w:rsid w:val="00004E69"/>
    <w:rsid w:val="000718B3"/>
    <w:rsid w:val="0031760C"/>
    <w:rsid w:val="0045611E"/>
    <w:rsid w:val="00472599"/>
    <w:rsid w:val="004A3422"/>
    <w:rsid w:val="007432DE"/>
    <w:rsid w:val="007C42F5"/>
    <w:rsid w:val="00C3483B"/>
    <w:rsid w:val="00E70851"/>
    <w:rsid w:val="00FD726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8E47713-4A2D-4E4B-A859-ECDA5E75A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34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FD726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FD726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FD726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FD726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FD726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FD726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FD726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FD726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FD726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FD72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FD7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FD72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FD7265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FD7265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FD7265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FD7265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FD7265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FD72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FD726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FD7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FD726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FD7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FD726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FD72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726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726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FD72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FD726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26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a2"/>
    <w:rsid w:val="004A3422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rsid w:val="004A342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Footer">
    <w:name w:val="footer"/>
    <w:basedOn w:val="Normal"/>
    <w:link w:val="a3"/>
    <w:rsid w:val="004A3422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rsid w:val="004A342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BodyTextIndent">
    <w:name w:val="Body Text Indent"/>
    <w:basedOn w:val="Normal"/>
    <w:link w:val="a4"/>
    <w:uiPriority w:val="99"/>
    <w:rsid w:val="004A3422"/>
    <w:pPr>
      <w:autoSpaceDE w:val="0"/>
      <w:autoSpaceDN w:val="0"/>
      <w:ind w:firstLine="720"/>
    </w:pPr>
    <w:rPr>
      <w:sz w:val="20"/>
      <w:szCs w:val="20"/>
    </w:rPr>
  </w:style>
  <w:style w:type="character" w:customStyle="1" w:styleId="a4">
    <w:name w:val="Основной текст с отступом Знак"/>
    <w:basedOn w:val="DefaultParagraphFont"/>
    <w:link w:val="BodyTextIndent"/>
    <w:uiPriority w:val="99"/>
    <w:rsid w:val="004A342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